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6" w:rsidRPr="00217EFF" w:rsidRDefault="0095294E" w:rsidP="00B92C4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2105025" cy="1724025"/>
            <wp:effectExtent l="19050" t="0" r="9525" b="0"/>
            <wp:docPr id="1" name="Immagine 1" descr="Fondazione Ordine Giornalisti Emilia-Romagna Convenzione Terme della  Salvarola - Fondazione Ordine Giornalisti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Ordine Giornalisti Emilia-Romagna Convenzione Terme della  Salvarola - Fondazione Ordine Giornalisti Emilia-Rom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46" w:rsidRPr="00217EFF" w:rsidRDefault="00B92C46" w:rsidP="00B92C46">
      <w:pPr>
        <w:jc w:val="center"/>
        <w:rPr>
          <w:rFonts w:ascii="Calibri" w:hAnsi="Calibri"/>
          <w:sz w:val="48"/>
          <w:szCs w:val="48"/>
        </w:rPr>
      </w:pPr>
      <w:r w:rsidRPr="00217EFF">
        <w:rPr>
          <w:rFonts w:ascii="Calibri" w:hAnsi="Calibri"/>
          <w:sz w:val="48"/>
          <w:szCs w:val="48"/>
        </w:rPr>
        <w:t xml:space="preserve">PROTOCOLLO POST-COVID </w:t>
      </w:r>
      <w:r>
        <w:rPr>
          <w:rFonts w:ascii="Calibri" w:hAnsi="Calibri"/>
          <w:sz w:val="48"/>
          <w:szCs w:val="48"/>
        </w:rPr>
        <w:t>SFERA EMOTIVA</w:t>
      </w:r>
    </w:p>
    <w:p w:rsidR="00B92C46" w:rsidRPr="00217EFF" w:rsidRDefault="00B92C46" w:rsidP="00B92C46">
      <w:pPr>
        <w:rPr>
          <w:rFonts w:ascii="Calibri" w:hAnsi="Calibri"/>
          <w:sz w:val="28"/>
          <w:szCs w:val="28"/>
        </w:rPr>
      </w:pPr>
    </w:p>
    <w:p w:rsidR="00B92C46" w:rsidRPr="00217EFF" w:rsidRDefault="00B92C46" w:rsidP="00B92C46">
      <w:pPr>
        <w:jc w:val="center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DISTURBI DELLA SFERA EMOTIVA</w:t>
      </w:r>
    </w:p>
    <w:p w:rsidR="00B92C46" w:rsidRPr="00217EFF" w:rsidRDefault="00B92C46" w:rsidP="00B92C46">
      <w:pPr>
        <w:rPr>
          <w:rFonts w:ascii="Calibri" w:hAnsi="Calibri"/>
        </w:rPr>
      </w:pPr>
    </w:p>
    <w:p w:rsidR="00B92C46" w:rsidRPr="00217EFF" w:rsidRDefault="00B92C46" w:rsidP="00B92C46">
      <w:pPr>
        <w:rPr>
          <w:rFonts w:ascii="Calibri" w:hAnsi="Calibri"/>
        </w:rPr>
      </w:pPr>
    </w:p>
    <w:p w:rsidR="00221803" w:rsidRDefault="00221803" w:rsidP="00221803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Gli ultimi studi scientifici documentano che spesso chi è stato colpito da Coronavirus, porta per mesi sintomi e manifestazioni cliniche legati alla malattia. Questi sintomi si manifestano spesso a carico dell’apparato respiratorio, della pelle, degli occhi, dell’apparato osteo-articolare, sulla sfera psicologica e sul regime dietetico. Presso le Terme della Salvarola è stato messo a punto un Programma Post-Covid che, in piena sicurezza, affidandosi alle cure e alle prestazioni dei nostri Professionisti, è in grado di riattivare e far riprendere al paziente il prima possibile, le abitudini della vita quotidiana in piena efficienza psico-fisica. </w:t>
      </w:r>
    </w:p>
    <w:p w:rsidR="00221803" w:rsidRDefault="00221803" w:rsidP="00221803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Tutto questo, grazie alle acque minerali termali curative Solfuree e Salsobromoiodiche che esercitano una azione antiossidante, antiinfiammatoria, mucolitica, neuro protettiva e regolatrici delle IgA secretorie,  insieme  alla presenza di un Poliambulatorio che comprende ben 29 branche Mediche e Chirurgiche autorizzate e per la maggior parte accreditate dalla Regione Emilia Romagna ed a una Equipe medica pluri-specialistica e a un presidio di Medicina Fisica e Riabilitativa, dove opera personale altamente qualificato per la terapia e la riabilitazione in ambiente secco, usando tecniche manuali e/o con l’aiuto di apparecchiature elettromedicali all’avanguardia o in piscine Termali a 35°C.</w:t>
      </w:r>
    </w:p>
    <w:p w:rsidR="00B92C46" w:rsidRPr="00221803" w:rsidRDefault="00221803" w:rsidP="00221803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Terme con le cure classiche  e il Centro di Riattivazione psico-fisica Balnea con le sue tre piscine termali a 32°C, 35°C e 38°C e i 2 percorsi vascolari per le varie forme di patologie degli arti inferiori,  unite alla  location di Salvarola Terme tra il verde, sono il  luogo ideale per ritrovare in serenità, la salute e il benessere.  Soggiorni salute presso l’Hotel Terme Salvarola**** non appena sarà possibile.</w:t>
      </w:r>
    </w:p>
    <w:p w:rsidR="00B92C46" w:rsidRPr="00B92C46" w:rsidRDefault="00B92C46" w:rsidP="00B92C46">
      <w:pPr>
        <w:rPr>
          <w:rFonts w:ascii="Calibri" w:hAnsi="Calibri"/>
        </w:rPr>
      </w:pPr>
    </w:p>
    <w:p w:rsidR="00B92C46" w:rsidRPr="00B92C46" w:rsidRDefault="00B92C46" w:rsidP="00B92C46">
      <w:pPr>
        <w:rPr>
          <w:rFonts w:ascii="Calibri" w:hAnsi="Calibri"/>
        </w:rPr>
      </w:pPr>
      <w:r w:rsidRPr="00B92C46">
        <w:rPr>
          <w:rFonts w:ascii="Calibri" w:hAnsi="Calibri"/>
        </w:rPr>
        <w:t>Il programma post</w:t>
      </w:r>
      <w:r w:rsidR="00221803">
        <w:rPr>
          <w:rFonts w:ascii="Calibri" w:hAnsi="Calibri"/>
        </w:rPr>
        <w:t>-covid comprende:</w:t>
      </w:r>
      <w:r w:rsidRPr="00B92C46">
        <w:rPr>
          <w:rFonts w:ascii="Calibri" w:hAnsi="Calibri"/>
        </w:rPr>
        <w:t xml:space="preserve"> </w:t>
      </w:r>
    </w:p>
    <w:p w:rsidR="00B92C46" w:rsidRPr="00B92C46" w:rsidRDefault="00B92C46" w:rsidP="00B92C46">
      <w:pPr>
        <w:rPr>
          <w:rFonts w:ascii="Calibri" w:hAnsi="Calibri"/>
        </w:rPr>
      </w:pP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>1  Visita Psicologica</w:t>
      </w: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>1  Elettrocardiogramma</w:t>
      </w: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>1  Consulenza Nutrizionale</w:t>
      </w: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 xml:space="preserve">12 Sedute di attività motoria </w:t>
      </w: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>12 Bagni con idromassaggio in piscina termale</w:t>
      </w: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>12 Percorsi vascolari</w:t>
      </w: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 xml:space="preserve">12 sedute di Massoterapia </w:t>
      </w:r>
    </w:p>
    <w:p w:rsidR="00B92C46" w:rsidRPr="00B92C46" w:rsidRDefault="00B92C46" w:rsidP="00B92C46">
      <w:pPr>
        <w:ind w:left="780"/>
        <w:rPr>
          <w:rFonts w:ascii="Calibri" w:hAnsi="Calibri"/>
        </w:rPr>
      </w:pPr>
    </w:p>
    <w:p w:rsidR="00B92C46" w:rsidRPr="00B92C46" w:rsidRDefault="00B92C46" w:rsidP="00B92C46">
      <w:pPr>
        <w:numPr>
          <w:ilvl w:val="0"/>
          <w:numId w:val="1"/>
        </w:numPr>
        <w:rPr>
          <w:rFonts w:ascii="Calibri" w:hAnsi="Calibri"/>
        </w:rPr>
      </w:pPr>
      <w:r w:rsidRPr="00B92C46">
        <w:rPr>
          <w:rFonts w:ascii="Calibri" w:hAnsi="Calibri"/>
        </w:rPr>
        <w:t>Visita Psichiatrica *  da valutare insieme al consulente Psicologo</w:t>
      </w:r>
    </w:p>
    <w:p w:rsidR="00B92C46" w:rsidRPr="00B92C46" w:rsidRDefault="00B92C46" w:rsidP="00B92C46">
      <w:pPr>
        <w:rPr>
          <w:rFonts w:ascii="Calibri" w:hAnsi="Calibri"/>
        </w:rPr>
      </w:pPr>
    </w:p>
    <w:p w:rsidR="00B92C46" w:rsidRPr="00B92C46" w:rsidRDefault="00B92C46" w:rsidP="00B92C46">
      <w:pPr>
        <w:rPr>
          <w:rFonts w:ascii="Calibri" w:hAnsi="Calibri"/>
          <w:sz w:val="22"/>
          <w:szCs w:val="22"/>
        </w:rPr>
      </w:pPr>
    </w:p>
    <w:p w:rsidR="001B31ED" w:rsidRPr="00E53D2A" w:rsidRDefault="001B31ED" w:rsidP="00E53D2A">
      <w:pPr>
        <w:ind w:left="780"/>
        <w:rPr>
          <w:rFonts w:ascii="Calibri" w:hAnsi="Calibri"/>
        </w:rPr>
      </w:pPr>
    </w:p>
    <w:sectPr w:rsidR="001B31ED" w:rsidRPr="00E53D2A" w:rsidSect="00B92C4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EA5"/>
    <w:multiLevelType w:val="hybridMultilevel"/>
    <w:tmpl w:val="967EDE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1ED"/>
    <w:rsid w:val="000848F9"/>
    <w:rsid w:val="00124D03"/>
    <w:rsid w:val="001B31ED"/>
    <w:rsid w:val="00221803"/>
    <w:rsid w:val="0027782E"/>
    <w:rsid w:val="003628D8"/>
    <w:rsid w:val="004B53EB"/>
    <w:rsid w:val="004D594B"/>
    <w:rsid w:val="00622C55"/>
    <w:rsid w:val="008507C9"/>
    <w:rsid w:val="0095294E"/>
    <w:rsid w:val="00B92C46"/>
    <w:rsid w:val="00C54624"/>
    <w:rsid w:val="00C61999"/>
    <w:rsid w:val="00CD35C3"/>
    <w:rsid w:val="00D261BF"/>
    <w:rsid w:val="00E469C7"/>
    <w:rsid w:val="00E52268"/>
    <w:rsid w:val="00E5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D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pc20</cp:lastModifiedBy>
  <cp:revision>2</cp:revision>
  <cp:lastPrinted>2021-03-17T13:45:00Z</cp:lastPrinted>
  <dcterms:created xsi:type="dcterms:W3CDTF">2021-06-09T15:47:00Z</dcterms:created>
  <dcterms:modified xsi:type="dcterms:W3CDTF">2021-06-09T15:47:00Z</dcterms:modified>
</cp:coreProperties>
</file>