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CF" w:rsidRDefault="001B31ED" w:rsidP="008507C9">
      <w:pPr>
        <w:rPr>
          <w:sz w:val="28"/>
          <w:szCs w:val="28"/>
        </w:rPr>
      </w:pPr>
      <w:r>
        <w:tab/>
      </w:r>
      <w:r>
        <w:tab/>
      </w:r>
      <w:r w:rsidR="008507C9" w:rsidRPr="00124D03">
        <w:rPr>
          <w:sz w:val="28"/>
          <w:szCs w:val="28"/>
        </w:rPr>
        <w:t xml:space="preserve">                  </w:t>
      </w:r>
    </w:p>
    <w:p w:rsidR="006E46CF" w:rsidRDefault="00BC7CBE" w:rsidP="006E46CF">
      <w:pPr>
        <w:jc w:val="center"/>
      </w:pPr>
      <w:r>
        <w:rPr>
          <w:noProof/>
        </w:rPr>
        <w:drawing>
          <wp:inline distT="0" distB="0" distL="0" distR="0">
            <wp:extent cx="1800225" cy="1466850"/>
            <wp:effectExtent l="19050" t="0" r="9525" b="0"/>
            <wp:docPr id="1" name="Immagine 1" descr="Fondazione Ordine Giornalisti Emilia-Romagna Convenzione Terme della  Salvarola - Fondazione Ordine Giornalisti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Ordine Giornalisti Emilia-Romagna Convenzione Terme della  Salvarola - Fondazione Ordine Giornalisti Emilia-Rom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CF" w:rsidRPr="006E46CF" w:rsidRDefault="006E46CF" w:rsidP="006E46CF">
      <w:pPr>
        <w:jc w:val="center"/>
        <w:rPr>
          <w:rFonts w:ascii="Calibri" w:hAnsi="Calibri"/>
          <w:sz w:val="48"/>
          <w:szCs w:val="48"/>
        </w:rPr>
      </w:pPr>
      <w:r w:rsidRPr="006E46CF">
        <w:rPr>
          <w:rFonts w:ascii="Calibri" w:hAnsi="Calibri"/>
          <w:sz w:val="48"/>
          <w:szCs w:val="48"/>
        </w:rPr>
        <w:t>PROTOCOLLO POST-COVID OTORINO</w:t>
      </w:r>
    </w:p>
    <w:p w:rsidR="006E46CF" w:rsidRPr="006E46CF" w:rsidRDefault="006E46CF" w:rsidP="00AC073A">
      <w:pPr>
        <w:rPr>
          <w:rFonts w:ascii="Calibri" w:hAnsi="Calibri"/>
          <w:sz w:val="40"/>
          <w:szCs w:val="40"/>
        </w:rPr>
      </w:pPr>
    </w:p>
    <w:p w:rsidR="003628D8" w:rsidRDefault="00C61999" w:rsidP="006E46CF">
      <w:pPr>
        <w:jc w:val="center"/>
        <w:rPr>
          <w:rFonts w:ascii="Calibri" w:hAnsi="Calibri"/>
          <w:b/>
          <w:sz w:val="30"/>
          <w:szCs w:val="30"/>
          <w:u w:val="single"/>
        </w:rPr>
      </w:pPr>
      <w:r w:rsidRPr="006E46CF">
        <w:rPr>
          <w:rFonts w:ascii="Calibri" w:hAnsi="Calibri"/>
          <w:b/>
          <w:sz w:val="30"/>
          <w:szCs w:val="30"/>
          <w:u w:val="single"/>
        </w:rPr>
        <w:t xml:space="preserve">DISTURBI </w:t>
      </w:r>
      <w:r w:rsidR="00FD1405" w:rsidRPr="006E46CF">
        <w:rPr>
          <w:rFonts w:ascii="Calibri" w:hAnsi="Calibri"/>
          <w:b/>
          <w:sz w:val="30"/>
          <w:szCs w:val="30"/>
          <w:u w:val="single"/>
        </w:rPr>
        <w:t>DELL’UDITO, DEL GUSTO  E DELL’OLFATTO</w:t>
      </w:r>
    </w:p>
    <w:p w:rsidR="00AC073A" w:rsidRPr="006E46CF" w:rsidRDefault="00AC073A" w:rsidP="006E46CF">
      <w:pPr>
        <w:jc w:val="center"/>
        <w:rPr>
          <w:rFonts w:ascii="Calibri" w:hAnsi="Calibri"/>
          <w:b/>
          <w:sz w:val="30"/>
          <w:szCs w:val="30"/>
          <w:u w:val="single"/>
        </w:rPr>
      </w:pPr>
    </w:p>
    <w:p w:rsidR="00AC073A" w:rsidRPr="00AC073A" w:rsidRDefault="00AC073A" w:rsidP="00AC073A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C073A">
        <w:rPr>
          <w:rFonts w:ascii="Calibri" w:hAnsi="Calibri"/>
          <w:sz w:val="22"/>
          <w:szCs w:val="22"/>
        </w:rPr>
        <w:t xml:space="preserve">Gli ultimi studi scientifici documentano che spesso chi è stato colpito da </w:t>
      </w:r>
      <w:r>
        <w:rPr>
          <w:rFonts w:ascii="Calibri" w:hAnsi="Calibri"/>
          <w:sz w:val="22"/>
          <w:szCs w:val="22"/>
        </w:rPr>
        <w:t>Coronavirus, porta per mesi sintomi e manifestazioni cliniche legati alla malattia. Q</w:t>
      </w:r>
      <w:r w:rsidRPr="00AC073A">
        <w:rPr>
          <w:rFonts w:ascii="Calibri" w:hAnsi="Calibri"/>
          <w:sz w:val="22"/>
          <w:szCs w:val="22"/>
        </w:rPr>
        <w:t xml:space="preserve">uesti sintomi si manifestano spesso a carico dell’apparato respiratorio, della pelle, </w:t>
      </w:r>
      <w:r>
        <w:rPr>
          <w:rFonts w:ascii="Calibri" w:hAnsi="Calibri"/>
          <w:sz w:val="22"/>
          <w:szCs w:val="22"/>
        </w:rPr>
        <w:t>degli occhi</w:t>
      </w:r>
      <w:r w:rsidRPr="00AC073A">
        <w:rPr>
          <w:rFonts w:ascii="Calibri" w:hAnsi="Calibri"/>
          <w:sz w:val="22"/>
          <w:szCs w:val="22"/>
        </w:rPr>
        <w:t>, dell’apparato osteo-articolare, sulla sfera psicologica e sul regime dietetico. Presso le Terme della Salvarola è st</w:t>
      </w:r>
      <w:r>
        <w:rPr>
          <w:rFonts w:ascii="Calibri" w:hAnsi="Calibri"/>
          <w:sz w:val="22"/>
          <w:szCs w:val="22"/>
        </w:rPr>
        <w:t>ato messo a punto un Programma Post-</w:t>
      </w:r>
      <w:r w:rsidRPr="00AC073A">
        <w:rPr>
          <w:rFonts w:ascii="Calibri" w:hAnsi="Calibri"/>
          <w:sz w:val="22"/>
          <w:szCs w:val="22"/>
        </w:rPr>
        <w:t>Covid che</w:t>
      </w:r>
      <w:r>
        <w:rPr>
          <w:rFonts w:ascii="Calibri" w:hAnsi="Calibri"/>
          <w:sz w:val="22"/>
          <w:szCs w:val="22"/>
        </w:rPr>
        <w:t>,</w:t>
      </w:r>
      <w:r w:rsidRPr="00AC073A">
        <w:rPr>
          <w:rFonts w:ascii="Calibri" w:hAnsi="Calibri"/>
          <w:sz w:val="22"/>
          <w:szCs w:val="22"/>
        </w:rPr>
        <w:t xml:space="preserve"> in piena sicurezza, affidandosi alle cure e alle prestazioni dei nostri Professionisti, è in grado di riattivare e far riprendere al paziente il prima possibile, le abitudini della vita quotidiana in piena efficienza psico-fisica. </w:t>
      </w:r>
    </w:p>
    <w:p w:rsidR="00AC073A" w:rsidRPr="00AC073A" w:rsidRDefault="00AC073A" w:rsidP="00AC073A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C073A">
        <w:rPr>
          <w:rFonts w:ascii="Calibri" w:hAnsi="Calibri"/>
          <w:sz w:val="22"/>
          <w:szCs w:val="22"/>
        </w:rPr>
        <w:t>Tutto questo, grazie alle a</w:t>
      </w:r>
      <w:r>
        <w:rPr>
          <w:rFonts w:ascii="Calibri" w:hAnsi="Calibri"/>
          <w:sz w:val="22"/>
          <w:szCs w:val="22"/>
        </w:rPr>
        <w:t>cque minerali termali curative Solfuree e</w:t>
      </w:r>
      <w:r w:rsidRPr="00AC073A">
        <w:rPr>
          <w:rFonts w:ascii="Calibri" w:hAnsi="Calibri"/>
          <w:sz w:val="22"/>
          <w:szCs w:val="22"/>
        </w:rPr>
        <w:t> Salsobromoiodiche che esercitano una azione antiossidante, antiinfiammatoria, mucolitica, neuro protettiva e regolatrici delle IgA secretorie,  insieme  alla presenza di un Poliambulatorio che comprende ben 29 branche Mediche e Chirurgiche autorizzate e per la maggior parte accreditate dalla Regione Emilia Romagna ed a una Equipe medica pluri-specialistica e a un presidio di Medicina Fisica e Riabilitativa, dove opera personale altamente qualificato per la terapia e la riabilitazione in ambiente secco, usando tecniche manuali e/o con l’aiuto di apparecchiature elettromedicali all’avanguardia o in piscine Termali a 35°C.</w:t>
      </w:r>
    </w:p>
    <w:p w:rsidR="008507C9" w:rsidRPr="00AC073A" w:rsidRDefault="00AC073A" w:rsidP="00AC073A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C073A">
        <w:rPr>
          <w:rFonts w:ascii="Calibri" w:hAnsi="Calibri"/>
          <w:sz w:val="22"/>
          <w:szCs w:val="22"/>
        </w:rPr>
        <w:t xml:space="preserve">Le Terme con le cure classiche  e il Centro di Riattivazione psico-fisica Balnea con le sue tre piscine termali a 32°C, 35°C e 38°C e i 2 percorsi vascolari per le varie forme di patologie degli arti inferiori,  unite alla  location di Salvarola Terme tra il verde, sono il  luogo ideale per ritrovare in serenità, la salute e il benessere. </w:t>
      </w:r>
      <w:r>
        <w:rPr>
          <w:rFonts w:ascii="Calibri" w:hAnsi="Calibri"/>
          <w:sz w:val="22"/>
          <w:szCs w:val="22"/>
        </w:rPr>
        <w:t xml:space="preserve"> </w:t>
      </w:r>
      <w:r w:rsidRPr="00AC073A">
        <w:rPr>
          <w:rFonts w:ascii="Calibri" w:hAnsi="Calibri"/>
          <w:sz w:val="22"/>
          <w:szCs w:val="22"/>
        </w:rPr>
        <w:t xml:space="preserve">Soggiorni salute </w:t>
      </w:r>
      <w:r>
        <w:rPr>
          <w:rFonts w:ascii="Calibri" w:hAnsi="Calibri"/>
          <w:sz w:val="22"/>
          <w:szCs w:val="22"/>
        </w:rPr>
        <w:t xml:space="preserve">presso l’Hotel Terme Salvarola**** </w:t>
      </w:r>
      <w:r w:rsidRPr="00AC073A">
        <w:rPr>
          <w:rFonts w:ascii="Calibri" w:hAnsi="Calibri"/>
          <w:sz w:val="22"/>
          <w:szCs w:val="22"/>
        </w:rPr>
        <w:t>non appena sarà possibile.</w:t>
      </w:r>
    </w:p>
    <w:p w:rsidR="003628D8" w:rsidRPr="001F0B31" w:rsidRDefault="006E46CF">
      <w:pPr>
        <w:rPr>
          <w:rFonts w:ascii="Calibri" w:hAnsi="Calibri"/>
        </w:rPr>
      </w:pPr>
      <w:r w:rsidRPr="001F0B31">
        <w:rPr>
          <w:rFonts w:ascii="Calibri" w:hAnsi="Calibri"/>
        </w:rPr>
        <w:t>Il programma</w:t>
      </w:r>
      <w:r w:rsidR="0089350A">
        <w:rPr>
          <w:rFonts w:ascii="Calibri" w:hAnsi="Calibri"/>
        </w:rPr>
        <w:t xml:space="preserve"> post-covid</w:t>
      </w:r>
      <w:r w:rsidRPr="001F0B31">
        <w:rPr>
          <w:rFonts w:ascii="Calibri" w:hAnsi="Calibri"/>
        </w:rPr>
        <w:t xml:space="preserve"> comprende:</w:t>
      </w:r>
    </w:p>
    <w:p w:rsidR="00DC0E56" w:rsidRPr="001F0B31" w:rsidRDefault="00DC0E56">
      <w:pPr>
        <w:rPr>
          <w:rFonts w:ascii="Calibri" w:hAnsi="Calibri"/>
        </w:rPr>
      </w:pPr>
    </w:p>
    <w:p w:rsidR="00DC0E56" w:rsidRPr="001F0B31" w:rsidRDefault="00DC0E56" w:rsidP="00DC0E56">
      <w:pPr>
        <w:numPr>
          <w:ilvl w:val="0"/>
          <w:numId w:val="2"/>
        </w:numPr>
        <w:rPr>
          <w:rFonts w:ascii="Calibri" w:hAnsi="Calibri"/>
        </w:rPr>
      </w:pPr>
      <w:r w:rsidRPr="001F0B31">
        <w:rPr>
          <w:rFonts w:ascii="Calibri" w:hAnsi="Calibri"/>
        </w:rPr>
        <w:t>1  Visita Otorinolaringoiatrica</w:t>
      </w:r>
    </w:p>
    <w:p w:rsidR="00DC0E56" w:rsidRPr="001F0B31" w:rsidRDefault="00DC0E56" w:rsidP="00DC0E56">
      <w:pPr>
        <w:numPr>
          <w:ilvl w:val="0"/>
          <w:numId w:val="2"/>
        </w:numPr>
        <w:rPr>
          <w:rFonts w:ascii="Calibri" w:hAnsi="Calibri"/>
        </w:rPr>
      </w:pPr>
      <w:r w:rsidRPr="001F0B31">
        <w:rPr>
          <w:rFonts w:ascii="Calibri" w:hAnsi="Calibri"/>
        </w:rPr>
        <w:t>1  Esame audiometrico con Impedenzometria</w:t>
      </w:r>
    </w:p>
    <w:p w:rsidR="00DC0E56" w:rsidRPr="001F0B31" w:rsidRDefault="00DC0E56" w:rsidP="00DC0E56">
      <w:pPr>
        <w:numPr>
          <w:ilvl w:val="0"/>
          <w:numId w:val="2"/>
        </w:numPr>
        <w:rPr>
          <w:rFonts w:ascii="Calibri" w:hAnsi="Calibri"/>
        </w:rPr>
      </w:pPr>
      <w:r w:rsidRPr="001F0B31">
        <w:rPr>
          <w:rFonts w:ascii="Calibri" w:hAnsi="Calibri"/>
        </w:rPr>
        <w:t>1  Esame Rinofibroscopico</w:t>
      </w:r>
    </w:p>
    <w:p w:rsidR="00DC0E56" w:rsidRPr="001F0B31" w:rsidRDefault="00DC0E56" w:rsidP="00DC0E56">
      <w:pPr>
        <w:numPr>
          <w:ilvl w:val="0"/>
          <w:numId w:val="2"/>
        </w:numPr>
        <w:rPr>
          <w:rFonts w:ascii="Calibri" w:hAnsi="Calibri"/>
        </w:rPr>
      </w:pPr>
      <w:r w:rsidRPr="001F0B31">
        <w:rPr>
          <w:rFonts w:ascii="Calibri" w:hAnsi="Calibri"/>
        </w:rPr>
        <w:t>12 Cure termali  con acqua Solfurea ( Aerosol )</w:t>
      </w:r>
    </w:p>
    <w:p w:rsidR="00DC0E56" w:rsidRPr="001F0B31" w:rsidRDefault="00DC0E56" w:rsidP="00DC0E56">
      <w:pPr>
        <w:numPr>
          <w:ilvl w:val="0"/>
          <w:numId w:val="2"/>
        </w:numPr>
        <w:rPr>
          <w:rFonts w:ascii="Calibri" w:hAnsi="Calibri"/>
        </w:rPr>
      </w:pPr>
      <w:r w:rsidRPr="001F0B31">
        <w:rPr>
          <w:rFonts w:ascii="Calibri" w:hAnsi="Calibri"/>
        </w:rPr>
        <w:t>12 Cure termali  con acqua Solfurea ( Humages )</w:t>
      </w:r>
    </w:p>
    <w:p w:rsidR="00DC0E56" w:rsidRPr="001F0B31" w:rsidRDefault="00DC0E56" w:rsidP="00DC0E56">
      <w:pPr>
        <w:numPr>
          <w:ilvl w:val="0"/>
          <w:numId w:val="2"/>
        </w:numPr>
        <w:rPr>
          <w:rFonts w:ascii="Calibri" w:hAnsi="Calibri"/>
        </w:rPr>
      </w:pPr>
      <w:r w:rsidRPr="001F0B31">
        <w:rPr>
          <w:rFonts w:ascii="Calibri" w:hAnsi="Calibri"/>
        </w:rPr>
        <w:t>12 Cure termali  con acqua Solfurea ( Docce nasali micronizzate )</w:t>
      </w:r>
    </w:p>
    <w:p w:rsidR="00DC0E56" w:rsidRPr="001F0B31" w:rsidRDefault="00DC0E56" w:rsidP="00AC073A">
      <w:pPr>
        <w:rPr>
          <w:rFonts w:ascii="Calibri" w:hAnsi="Calibri"/>
        </w:rPr>
      </w:pPr>
    </w:p>
    <w:p w:rsidR="00DC0E56" w:rsidRPr="001F0B31" w:rsidRDefault="00DC0E56" w:rsidP="00DC0E56">
      <w:pPr>
        <w:numPr>
          <w:ilvl w:val="0"/>
          <w:numId w:val="2"/>
        </w:numPr>
        <w:rPr>
          <w:rFonts w:ascii="Calibri" w:hAnsi="Calibri"/>
        </w:rPr>
      </w:pPr>
      <w:r w:rsidRPr="001F0B31">
        <w:rPr>
          <w:rFonts w:ascii="Calibri" w:hAnsi="Calibri"/>
        </w:rPr>
        <w:t>1  Visita Neurologica *  da valutare insieme all’otorino</w:t>
      </w:r>
    </w:p>
    <w:p w:rsidR="00DC0E56" w:rsidRPr="001F0B31" w:rsidRDefault="00DC0E56" w:rsidP="00DC0E56">
      <w:pPr>
        <w:rPr>
          <w:rFonts w:ascii="Calibri" w:hAnsi="Calibri"/>
        </w:rPr>
      </w:pPr>
    </w:p>
    <w:p w:rsidR="00DC0E56" w:rsidRPr="001F0B31" w:rsidRDefault="00DC0E56" w:rsidP="00DC0E56">
      <w:pPr>
        <w:rPr>
          <w:rFonts w:ascii="Calibri" w:hAnsi="Calibri"/>
        </w:rPr>
      </w:pPr>
    </w:p>
    <w:p w:rsidR="00DC0E56" w:rsidRPr="001F0B31" w:rsidRDefault="00DC0E56" w:rsidP="00DC0E56">
      <w:pPr>
        <w:rPr>
          <w:rFonts w:ascii="Calibri" w:hAnsi="Calibri"/>
        </w:rPr>
      </w:pPr>
    </w:p>
    <w:p w:rsidR="001B31ED" w:rsidRPr="001F0B31" w:rsidRDefault="001B31ED" w:rsidP="00DC0E56">
      <w:pPr>
        <w:ind w:left="780"/>
        <w:rPr>
          <w:rFonts w:ascii="Calibri" w:hAnsi="Calibri"/>
        </w:rPr>
      </w:pPr>
    </w:p>
    <w:sectPr w:rsidR="001B31ED" w:rsidRPr="001F0B31" w:rsidSect="006E46C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EA5"/>
    <w:multiLevelType w:val="hybridMultilevel"/>
    <w:tmpl w:val="967EDE4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1B31ED"/>
    <w:rsid w:val="000848F9"/>
    <w:rsid w:val="00124D03"/>
    <w:rsid w:val="001B31ED"/>
    <w:rsid w:val="001F0B31"/>
    <w:rsid w:val="0027782E"/>
    <w:rsid w:val="003628D8"/>
    <w:rsid w:val="003F121A"/>
    <w:rsid w:val="00435199"/>
    <w:rsid w:val="004B53EB"/>
    <w:rsid w:val="004D594B"/>
    <w:rsid w:val="00622C55"/>
    <w:rsid w:val="006E46CF"/>
    <w:rsid w:val="007F7D90"/>
    <w:rsid w:val="008507C9"/>
    <w:rsid w:val="0089350A"/>
    <w:rsid w:val="00AC073A"/>
    <w:rsid w:val="00B06E60"/>
    <w:rsid w:val="00BC7CBE"/>
    <w:rsid w:val="00C54624"/>
    <w:rsid w:val="00C61999"/>
    <w:rsid w:val="00CD35C3"/>
    <w:rsid w:val="00D261BF"/>
    <w:rsid w:val="00D75CBD"/>
    <w:rsid w:val="00DC0E56"/>
    <w:rsid w:val="00E52268"/>
    <w:rsid w:val="00E9534F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D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pc20</cp:lastModifiedBy>
  <cp:revision>2</cp:revision>
  <cp:lastPrinted>2021-03-17T13:45:00Z</cp:lastPrinted>
  <dcterms:created xsi:type="dcterms:W3CDTF">2021-06-09T15:46:00Z</dcterms:created>
  <dcterms:modified xsi:type="dcterms:W3CDTF">2021-06-09T15:46:00Z</dcterms:modified>
</cp:coreProperties>
</file>